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F1" w:rsidRDefault="00AB41F1" w:rsidP="00AB41F1">
      <w:pPr>
        <w:pStyle w:val="1"/>
        <w:spacing w:before="288" w:after="288"/>
      </w:pPr>
      <w:r>
        <w:t xml:space="preserve">Культурное сотрудничество России и ЕС. «Процесс </w:t>
      </w:r>
      <w:proofErr w:type="spellStart"/>
      <w:r>
        <w:t>Каяни</w:t>
      </w:r>
      <w:proofErr w:type="spellEnd"/>
      <w:r>
        <w:t>»</w:t>
      </w:r>
    </w:p>
    <w:p w:rsidR="00AB41F1" w:rsidRDefault="00AB41F1" w:rsidP="00AB41F1">
      <w:pPr>
        <w:ind w:firstLine="0"/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</w:pPr>
      <w:proofErr w:type="spellStart"/>
      <w:r w:rsidRPr="00064C4C"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  <w:t>Луммепуро</w:t>
      </w:r>
      <w:proofErr w:type="spellEnd"/>
      <w:r w:rsidRPr="00064C4C"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  <w:t xml:space="preserve"> Майя</w:t>
      </w:r>
    </w:p>
    <w:p w:rsidR="00AB41F1" w:rsidRPr="00064C4C" w:rsidRDefault="00AB41F1" w:rsidP="00AB41F1">
      <w:pPr>
        <w:ind w:firstLine="0"/>
        <w:rPr>
          <w:rStyle w:val="a5"/>
          <w:rFonts w:ascii="Cambria" w:hAnsi="Cambria"/>
          <w:sz w:val="26"/>
          <w:szCs w:val="26"/>
        </w:rPr>
      </w:pPr>
      <w:r w:rsidRPr="00064C4C">
        <w:rPr>
          <w:rStyle w:val="a5"/>
          <w:rFonts w:ascii="Cambria" w:hAnsi="Cambria"/>
          <w:sz w:val="26"/>
          <w:szCs w:val="26"/>
        </w:rPr>
        <w:t>Советник Министерства образования и культуры Финляндии</w:t>
      </w:r>
    </w:p>
    <w:p w:rsidR="00AB41F1" w:rsidRPr="00AB41F1" w:rsidRDefault="00AB41F1" w:rsidP="00AB41F1">
      <w:pPr>
        <w:ind w:firstLine="0"/>
      </w:pPr>
      <w:r w:rsidRPr="00AB41F1">
        <w:t>Дорогие участники!</w:t>
      </w:r>
    </w:p>
    <w:p w:rsidR="00AB41F1" w:rsidRPr="00AB41F1" w:rsidRDefault="00AB41F1" w:rsidP="00AB41F1">
      <w:pPr>
        <w:ind w:firstLine="0"/>
      </w:pPr>
      <w:r w:rsidRPr="00AB41F1">
        <w:t>Леди и джентльмены!</w:t>
      </w:r>
    </w:p>
    <w:p w:rsidR="00AB41F1" w:rsidRPr="00AB41F1" w:rsidRDefault="00AB41F1" w:rsidP="00AB41F1">
      <w:pPr>
        <w:ind w:firstLine="0"/>
      </w:pPr>
      <w:r w:rsidRPr="00AB41F1">
        <w:t xml:space="preserve">Прежде всего, я хочу поблагодарить организаторов за приглашение посетить это важное мероприятие. Для Финляндии этот семинар имеет особое значение, поскольку первая встреча экспертов Европейского Союза и России состоялась три года назад в </w:t>
      </w:r>
      <w:proofErr w:type="spellStart"/>
      <w:r w:rsidRPr="00AB41F1">
        <w:t>Каяани</w:t>
      </w:r>
      <w:proofErr w:type="spellEnd"/>
      <w:r w:rsidRPr="00AB41F1">
        <w:t xml:space="preserve">, когда Финляндия председательствовала в Европейском Союзе. Это положило начало «Процессу </w:t>
      </w:r>
      <w:proofErr w:type="spellStart"/>
      <w:r w:rsidRPr="00AB41F1">
        <w:t>Каяани</w:t>
      </w:r>
      <w:proofErr w:type="spellEnd"/>
      <w:r w:rsidRPr="00AB41F1">
        <w:t xml:space="preserve">». Сейчас «Процесс </w:t>
      </w:r>
      <w:proofErr w:type="spellStart"/>
      <w:r w:rsidRPr="00AB41F1">
        <w:t>Каяани</w:t>
      </w:r>
      <w:proofErr w:type="spellEnd"/>
      <w:r w:rsidRPr="00AB41F1">
        <w:t>» набрал скорость, и сегодняшняя встреча может придать ему еще большее ускорение на основе конкретных предложений и решений.</w:t>
      </w:r>
    </w:p>
    <w:p w:rsidR="00AB41F1" w:rsidRPr="00AB41F1" w:rsidRDefault="00AB41F1" w:rsidP="00AB41F1">
      <w:pPr>
        <w:ind w:firstLine="0"/>
      </w:pPr>
      <w:r w:rsidRPr="00AB41F1">
        <w:t xml:space="preserve">Как участник Секции 1, я считаю, что сначала должна рассказать вам, как начинался «Процесс </w:t>
      </w:r>
      <w:proofErr w:type="spellStart"/>
      <w:r w:rsidRPr="00AB41F1">
        <w:t>Каяани</w:t>
      </w:r>
      <w:proofErr w:type="spellEnd"/>
      <w:r w:rsidRPr="00AB41F1">
        <w:t>», и как далеко мы с его помощью продвинулись в развитии культурного сотрудничества между Европейским Союзом и Россией. Во второй части я поделюсь с Вами практическим опытом культурного сотрудничества и полезными примерами. Для иллюстрации я буду использовать в качестве примеров наш десятилетний опыт работы  Финско-российского культурного форума. Этот форум помог запустить большое количество художественных и культурных проектов и дал толчок сотрудничеству между организациями, занимающимися культурой  на региональных и правительственных уровнях.</w:t>
      </w:r>
    </w:p>
    <w:p w:rsidR="00AB41F1" w:rsidRPr="00867EAB" w:rsidRDefault="00AB41F1" w:rsidP="00AB41F1">
      <w:pPr>
        <w:ind w:firstLine="0"/>
      </w:pPr>
      <w:r w:rsidRPr="00AB41F1">
        <w:t xml:space="preserve">Основой учреждения и развития «Процесса </w:t>
      </w:r>
      <w:proofErr w:type="spellStart"/>
      <w:r w:rsidRPr="00AB41F1">
        <w:t>Каяни</w:t>
      </w:r>
      <w:proofErr w:type="spellEnd"/>
      <w:r w:rsidRPr="00AB41F1">
        <w:t>» являются пять важных событий, о которых я хочу сообщить:</w:t>
      </w:r>
      <w:r w:rsidRPr="00867EAB">
        <w:t xml:space="preserve"> </w:t>
      </w:r>
    </w:p>
    <w:p w:rsidR="00AB41F1" w:rsidRDefault="00AB41F1" w:rsidP="00AB41F1">
      <w:pPr>
        <w:numPr>
          <w:ilvl w:val="0"/>
          <w:numId w:val="2"/>
        </w:numPr>
        <w:spacing w:before="60" w:after="60"/>
        <w:ind w:left="425" w:hanging="425"/>
        <w:jc w:val="left"/>
      </w:pPr>
      <w:r w:rsidRPr="00867EAB">
        <w:t xml:space="preserve">На саммите 2003 года Европейский Союз и Россия решили развивать сотрудничество в различных сферах посредством учреждения четырех «общих пространств». Четвертое из этих пространств относится к сотрудничеству в сфере образования, науки и культуры. Тогда же стороны приняли решение о стратегических партнерствах между ними. </w:t>
      </w:r>
    </w:p>
    <w:p w:rsidR="00AB41F1" w:rsidRDefault="00AB41F1" w:rsidP="00AB41F1">
      <w:pPr>
        <w:numPr>
          <w:ilvl w:val="0"/>
          <w:numId w:val="2"/>
        </w:numPr>
        <w:spacing w:before="60" w:after="60"/>
        <w:ind w:left="425" w:hanging="425"/>
        <w:jc w:val="left"/>
      </w:pPr>
      <w:r w:rsidRPr="00867EAB">
        <w:t>В 2005 на саммите в Москве для всех этих «общих пространств» были созданы так называемые «дорожные карты», установившие основные цели в отношении сотрудничества и в общих чертах обрисовавшие пути, которыми стороны должны прийти к общим целям.</w:t>
      </w:r>
    </w:p>
    <w:p w:rsidR="00AB41F1" w:rsidRDefault="00AB41F1" w:rsidP="00AB41F1">
      <w:pPr>
        <w:numPr>
          <w:ilvl w:val="0"/>
          <w:numId w:val="2"/>
        </w:numPr>
        <w:spacing w:before="60" w:after="60"/>
        <w:ind w:left="425" w:hanging="425"/>
        <w:jc w:val="left"/>
      </w:pPr>
      <w:r w:rsidRPr="00867EAB">
        <w:t>В 2006 году эксперты из Европейского Союза и России встретились в</w:t>
      </w:r>
      <w:r>
        <w:t xml:space="preserve"> </w:t>
      </w:r>
      <w:proofErr w:type="spellStart"/>
      <w:r>
        <w:t>Каяни</w:t>
      </w:r>
      <w:proofErr w:type="spellEnd"/>
      <w:r w:rsidRPr="00867EAB">
        <w:t>. По результатам этой встречи они пришли к решению создать План действий в сфере культуры и созвать первый Постоянный совет партнерства в сфере культуры. Итоги встречи были объединены в документ под названием «Процесс</w:t>
      </w:r>
      <w:r>
        <w:t xml:space="preserve"> </w:t>
      </w:r>
      <w:proofErr w:type="spellStart"/>
      <w:r>
        <w:t>Каяни</w:t>
      </w:r>
      <w:proofErr w:type="spellEnd"/>
      <w:r w:rsidRPr="00867EAB">
        <w:t xml:space="preserve">». </w:t>
      </w:r>
    </w:p>
    <w:p w:rsidR="00AB41F1" w:rsidRDefault="00AB41F1" w:rsidP="00AB41F1">
      <w:pPr>
        <w:numPr>
          <w:ilvl w:val="0"/>
          <w:numId w:val="2"/>
        </w:numPr>
        <w:spacing w:before="60" w:after="60"/>
        <w:ind w:left="425" w:hanging="425"/>
        <w:jc w:val="left"/>
      </w:pPr>
      <w:r w:rsidRPr="00867EAB">
        <w:t xml:space="preserve">Первый Постоянный совет партнерства на правительственном уровне собрался в Лиссабоне в </w:t>
      </w:r>
      <w:smartTag w:uri="urn:schemas-microsoft-com:office:smarttags" w:element="metricconverter">
        <w:smartTagPr>
          <w:attr w:name="ProductID" w:val="2007 г"/>
        </w:smartTagPr>
        <w:r w:rsidRPr="00867EAB">
          <w:t>2007 г</w:t>
        </w:r>
      </w:smartTag>
      <w:r w:rsidRPr="00867EAB">
        <w:t>., когда Португалия президентствовала в Европейском Союзе. Постоянный совет партнерства постановил считать важной задачей составление и претворение в жизнь Плана действий в сфере культуры между Европейским Союзом и Россией.</w:t>
      </w:r>
    </w:p>
    <w:p w:rsidR="00AB41F1" w:rsidRDefault="00AB41F1" w:rsidP="00AB41F1">
      <w:pPr>
        <w:numPr>
          <w:ilvl w:val="0"/>
          <w:numId w:val="2"/>
        </w:numPr>
        <w:spacing w:before="60" w:after="60"/>
        <w:ind w:left="425" w:hanging="425"/>
        <w:jc w:val="left"/>
      </w:pPr>
      <w:r w:rsidRPr="00867EAB">
        <w:t>В настоящее время стратегическое партнерство между Европейским Союзом и Россией и «Процесс</w:t>
      </w:r>
      <w:r>
        <w:t xml:space="preserve"> </w:t>
      </w:r>
      <w:proofErr w:type="spellStart"/>
      <w:r>
        <w:t>Каяни</w:t>
      </w:r>
      <w:proofErr w:type="spellEnd"/>
      <w:r w:rsidRPr="00867EAB">
        <w:t xml:space="preserve">» проложили путь к повышению удельного веса культуры во внешней политике и в международном взаимодействии. </w:t>
      </w:r>
    </w:p>
    <w:p w:rsidR="00AB41F1" w:rsidRDefault="00AB41F1" w:rsidP="00AB41F1">
      <w:r w:rsidRPr="00867EAB">
        <w:lastRenderedPageBreak/>
        <w:t>Почему «Процессу</w:t>
      </w:r>
      <w:r>
        <w:t xml:space="preserve"> </w:t>
      </w:r>
      <w:proofErr w:type="spellStart"/>
      <w:r>
        <w:t>Каяни</w:t>
      </w:r>
      <w:proofErr w:type="spellEnd"/>
      <w:r w:rsidRPr="00867EAB">
        <w:t xml:space="preserve">» было положено начало именно во время финского президентства в Европейском Союзе? </w:t>
      </w:r>
      <w:proofErr w:type="gramStart"/>
      <w:r w:rsidRPr="00867EAB">
        <w:t xml:space="preserve">В конце концов, вопросы культуры уже были включены в статью 85 Соглашения между Европейским Союзом и Россией о партнерстве и сотрудничестве от </w:t>
      </w:r>
      <w:smartTag w:uri="urn:schemas-microsoft-com:office:smarttags" w:element="metricconverter">
        <w:smartTagPr>
          <w:attr w:name="ProductID" w:val="1997 г"/>
        </w:smartTagPr>
        <w:r w:rsidRPr="00867EAB">
          <w:t>1997 г</w:t>
        </w:r>
      </w:smartTag>
      <w:r w:rsidRPr="00867EAB">
        <w:t>. Дело в том, что статья, посвященная культуре, не была введена в практику, пока не состоялся саммит</w:t>
      </w:r>
      <w:r>
        <w:t xml:space="preserve"> </w:t>
      </w:r>
      <w:r w:rsidRPr="00867EAB">
        <w:t>в Санкт-Петербурге</w:t>
      </w:r>
      <w:r>
        <w:t>,</w:t>
      </w:r>
      <w:r w:rsidRPr="00867EAB">
        <w:t xml:space="preserve"> и на нем не были определены четыре «общих пространства».</w:t>
      </w:r>
      <w:proofErr w:type="gramEnd"/>
    </w:p>
    <w:p w:rsidR="00AB41F1" w:rsidRPr="00A605AB" w:rsidRDefault="00AB41F1" w:rsidP="00AB41F1">
      <w:r w:rsidRPr="00867EAB">
        <w:t>«Процесс</w:t>
      </w:r>
      <w:r>
        <w:t xml:space="preserve"> </w:t>
      </w:r>
      <w:proofErr w:type="spellStart"/>
      <w:r>
        <w:t>Каяни</w:t>
      </w:r>
      <w:proofErr w:type="spellEnd"/>
      <w:r w:rsidRPr="00867EAB">
        <w:t>» основан на трех факторах, которые могут пролить свет на предпосылки и пот</w:t>
      </w:r>
      <w:r>
        <w:t>енциал этого сотрудничества</w:t>
      </w:r>
      <w:r w:rsidRPr="00867EAB">
        <w:t>:</w:t>
      </w:r>
    </w:p>
    <w:p w:rsidR="00AB41F1" w:rsidRPr="00A605AB" w:rsidRDefault="00AB41F1" w:rsidP="00AB41F1">
      <w:pPr>
        <w:pStyle w:val="a"/>
      </w:pPr>
      <w:r w:rsidRPr="00867EAB">
        <w:t>взаимосвязанность российского и западноевропейского культурных наследий</w:t>
      </w:r>
      <w:r>
        <w:t>;</w:t>
      </w:r>
    </w:p>
    <w:p w:rsidR="00AB41F1" w:rsidRPr="00A605AB" w:rsidRDefault="00AB41F1" w:rsidP="00AB41F1">
      <w:pPr>
        <w:pStyle w:val="a"/>
      </w:pPr>
      <w:r w:rsidRPr="00867EAB">
        <w:t>возможности и проблемы в сфере культурного сотрудничества, порожденные г</w:t>
      </w:r>
      <w:r>
        <w:t>лобализацией;</w:t>
      </w:r>
    </w:p>
    <w:p w:rsidR="00AB41F1" w:rsidRPr="00867EAB" w:rsidRDefault="00AB41F1" w:rsidP="00AB41F1">
      <w:pPr>
        <w:pStyle w:val="a"/>
      </w:pPr>
      <w:r w:rsidRPr="00867EAB">
        <w:t>имеющийся у скандинавских стран и Финляндии опыт многостороннего и двустороннего культурного сотрудничества с Россией и результаты, полученные в его рамках.</w:t>
      </w:r>
    </w:p>
    <w:p w:rsidR="00AB41F1" w:rsidRPr="00A90257" w:rsidRDefault="00AB41F1" w:rsidP="00AB41F1">
      <w:r w:rsidRPr="00867EAB">
        <w:t>Всем нам хорошо известны те географические и исторические факты, которые привели европейские нации к взаимодействию друг с другом и которые до сих пор объединяют их. Именно это столкновение различных культур сформировало ту сущность, которую мы сегодня назы</w:t>
      </w:r>
      <w:r>
        <w:t xml:space="preserve">ваем европейской культурой. В </w:t>
      </w:r>
      <w:r>
        <w:rPr>
          <w:lang w:val="en-US"/>
        </w:rPr>
        <w:t>XVIII</w:t>
      </w:r>
      <w:r>
        <w:t xml:space="preserve"> и XIX</w:t>
      </w:r>
      <w:r w:rsidRPr="00867EAB">
        <w:t xml:space="preserve"> столетиях усилилось взаимодействие между российской частью Европы и Западной Европой. Это привело к возникновению западного культурного наследия, существенной частью которого является российская культура.</w:t>
      </w:r>
      <w:r>
        <w:t xml:space="preserve"> </w:t>
      </w:r>
    </w:p>
    <w:p w:rsidR="00AB41F1" w:rsidRDefault="00AB41F1" w:rsidP="00AB41F1">
      <w:r w:rsidRPr="00867EAB">
        <w:t xml:space="preserve">Безусловно, западное культурное наследие также очень сильно повлияло на российскую культуру, и это связывает основную часть </w:t>
      </w:r>
      <w:proofErr w:type="spellStart"/>
      <w:r w:rsidRPr="00867EAB">
        <w:t>мультикультурной</w:t>
      </w:r>
      <w:proofErr w:type="spellEnd"/>
      <w:r w:rsidRPr="00867EAB">
        <w:t xml:space="preserve"> российской цивилизации с западной культурной сферой. В свое время </w:t>
      </w:r>
      <w:r>
        <w:t>император</w:t>
      </w:r>
      <w:r w:rsidRPr="00867EAB">
        <w:t xml:space="preserve"> Петр</w:t>
      </w:r>
      <w:proofErr w:type="gramStart"/>
      <w:r w:rsidRPr="00867EAB">
        <w:t xml:space="preserve"> П</w:t>
      </w:r>
      <w:proofErr w:type="gramEnd"/>
      <w:r w:rsidRPr="00867EAB">
        <w:t xml:space="preserve">ервый </w:t>
      </w:r>
      <w:r>
        <w:t>и</w:t>
      </w:r>
      <w:r w:rsidRPr="00867EAB">
        <w:t xml:space="preserve"> импе</w:t>
      </w:r>
      <w:r>
        <w:t xml:space="preserve">ратрица Екатерина Великая </w:t>
      </w:r>
      <w:r w:rsidRPr="00867EAB">
        <w:t>стали предшественниками налаживания международных связей и важными реформаторами не только в сфере политики, но и в области искусства и культуры. Было бы трудно вообразить существующую европейскую культуру и наше общее культурное наследие без вклада передовых российских по</w:t>
      </w:r>
      <w:r>
        <w:t xml:space="preserve">этов, писателей, </w:t>
      </w:r>
      <w:r w:rsidRPr="00867EAB">
        <w:t>художников, композиторов, режиссеров, актеров и их зап</w:t>
      </w:r>
      <w:r>
        <w:t xml:space="preserve">адноевропейских коллег. </w:t>
      </w:r>
      <w:r w:rsidRPr="00867EAB">
        <w:t>В таком культурном сотрудничестве Европа за много столетий достигла наилучших и наиболе</w:t>
      </w:r>
      <w:r>
        <w:t>е устойчивых результатов, которые сегодня</w:t>
      </w:r>
      <w:r w:rsidRPr="00867EAB">
        <w:t xml:space="preserve"> мы признаем своим культурным наследием.</w:t>
      </w:r>
    </w:p>
    <w:p w:rsidR="00AB41F1" w:rsidRDefault="00AB41F1" w:rsidP="00AB41F1">
      <w:r w:rsidRPr="00867EAB">
        <w:t>Именно эта этическая перспектива лежала в основе решения начать «Процесс</w:t>
      </w:r>
      <w:r>
        <w:t xml:space="preserve"> </w:t>
      </w:r>
      <w:proofErr w:type="spellStart"/>
      <w:r>
        <w:t>Каяни</w:t>
      </w:r>
      <w:proofErr w:type="spellEnd"/>
      <w:r w:rsidRPr="00867EAB">
        <w:t>». Конечная цель состояла в том, чтобы создать для культурной сферы такие возможности и условия, чтобы можно было продолжить эту традицию. Во время финского президентства в Европейском Союзе Россия, Германия, Комиссия Европейского Союза и Финляндия договорились об этом отправном пункте культурного сотрудничества между Европейским Союзом и</w:t>
      </w:r>
      <w:r>
        <w:t xml:space="preserve"> Россией. Спустя год</w:t>
      </w:r>
      <w:r w:rsidRPr="00867EAB">
        <w:t xml:space="preserve"> на свою первую встречу собрался Постоянный совет партнерства в сфере культуры, </w:t>
      </w:r>
      <w:r>
        <w:t xml:space="preserve">потом была Москва, где мы могли практически </w:t>
      </w:r>
      <w:r w:rsidRPr="00867EAB">
        <w:t xml:space="preserve">развивать сотрудничество между руководителями </w:t>
      </w:r>
      <w:r>
        <w:t>сферы культуры и другими ее представителями.</w:t>
      </w:r>
    </w:p>
    <w:p w:rsidR="00AB41F1" w:rsidRPr="00A90257" w:rsidRDefault="00AB41F1" w:rsidP="00AB41F1">
      <w:r>
        <w:t xml:space="preserve">Второй важный момент – </w:t>
      </w:r>
      <w:r w:rsidRPr="00867EAB">
        <w:t xml:space="preserve">быстрый темп изменений в </w:t>
      </w:r>
      <w:proofErr w:type="spellStart"/>
      <w:r w:rsidRPr="00867EAB">
        <w:t>глобализованном</w:t>
      </w:r>
      <w:proofErr w:type="spellEnd"/>
      <w:r w:rsidRPr="00867EAB">
        <w:t xml:space="preserve"> мире. Международный финансовый кризис – это лишь один из примеров тесной взаимосвязи между нами как в сфере экономики, так и в других отношениях. «Процесс</w:t>
      </w:r>
      <w:r>
        <w:t xml:space="preserve"> </w:t>
      </w:r>
      <w:proofErr w:type="spellStart"/>
      <w:r>
        <w:t>Каяни</w:t>
      </w:r>
      <w:proofErr w:type="spellEnd"/>
      <w:r w:rsidRPr="00867EAB">
        <w:t>»</w:t>
      </w:r>
      <w:r>
        <w:t>, с одной стороны,</w:t>
      </w:r>
      <w:r w:rsidRPr="00867EAB">
        <w:t xml:space="preserve"> предоставляет сфере культуры дополнительные возможности в отношении ответа на вызовы</w:t>
      </w:r>
      <w:r>
        <w:t xml:space="preserve"> глобализации. С другой –</w:t>
      </w:r>
      <w:r w:rsidRPr="00867EAB">
        <w:t xml:space="preserve"> он помог</w:t>
      </w:r>
      <w:r>
        <w:t>ает</w:t>
      </w:r>
      <w:r w:rsidRPr="00867EAB">
        <w:t xml:space="preserve"> использовать те </w:t>
      </w:r>
      <w:proofErr w:type="gramStart"/>
      <w:r w:rsidRPr="00867EAB">
        <w:t>великие возможности</w:t>
      </w:r>
      <w:proofErr w:type="gramEnd"/>
      <w:r w:rsidRPr="00867EAB">
        <w:t xml:space="preserve">, которые </w:t>
      </w:r>
      <w:r>
        <w:t xml:space="preserve">сегодня </w:t>
      </w:r>
      <w:r w:rsidRPr="00867EAB">
        <w:t>нам предоставляет</w:t>
      </w:r>
      <w:r w:rsidRPr="00A90257">
        <w:t xml:space="preserve"> </w:t>
      </w:r>
      <w:r>
        <w:t>глобализация</w:t>
      </w:r>
      <w:r w:rsidRPr="00867EAB">
        <w:t>.</w:t>
      </w:r>
      <w:r>
        <w:t xml:space="preserve"> </w:t>
      </w:r>
    </w:p>
    <w:p w:rsidR="00AB41F1" w:rsidRDefault="00AB41F1" w:rsidP="00AB41F1">
      <w:r w:rsidRPr="00867EAB">
        <w:t xml:space="preserve">В экономических основах культуры в европейских странах за прошлые десятилетия произошли два изменения: во-первых, учреждениям культуры пришлось приспособиться </w:t>
      </w:r>
      <w:r w:rsidRPr="00867EAB">
        <w:lastRenderedPageBreak/>
        <w:t xml:space="preserve">к сокращению государственного финансирования и искать дополнительное финансирование в других местах. Во-вторых, производство контента, основанного на культуре и творчестве (аудиозаписи, видео, игры, публикации), стало одной из самых выгодных отраслей мировой экономики и существенной статьей экспорта. В то же время авторские права стали играть существенную роль в финансировании художественной деятельности и всей экономики культуры. Это означает, что культура стала </w:t>
      </w:r>
      <w:r>
        <w:t>важным игроком на рынке, быстро</w:t>
      </w:r>
      <w:r w:rsidRPr="00867EAB">
        <w:t xml:space="preserve"> растущим и развивающимся сектором западной промышленной экономики. Недавние исследования ООН</w:t>
      </w:r>
      <w:r>
        <w:t xml:space="preserve"> </w:t>
      </w:r>
      <w:r w:rsidRPr="00867EAB">
        <w:t xml:space="preserve">и Европейского Союза показали, что </w:t>
      </w:r>
      <w:r>
        <w:t>творческая экономика, базирующаяся</w:t>
      </w:r>
      <w:r w:rsidRPr="00867EAB">
        <w:t xml:space="preserve"> на культуре, обладает весьма значительным потенциалом роста. Культура также существенно влияет на политику в отношении трудовых ресурсов. Развитие творческой экономики соответствует стратегиям Европейского Союза и государств-членов Европейского Союза. Мы можем способствовать росту бизнеса, связанного с культурой, путем нацеливания программ Европейского Союза и государств-членов на рост творческого потенциала и предпринимательства, основанных на культуре. Настало время вкладывать капитал в творческий потенциал, основанный на ноу-хау в сфере культуры и на культурном багаже, в нематериальные услуги в сфере культуры и в устойчивое развитие. Это принесет наибольшие выгоды, если будет сделано в тесном сотрудничестве между Европейским Союзом и российскими культурными сферами.</w:t>
      </w:r>
    </w:p>
    <w:p w:rsidR="00AB41F1" w:rsidRDefault="00AB41F1" w:rsidP="00AB41F1">
      <w:r>
        <w:t xml:space="preserve">Подчеркну </w:t>
      </w:r>
      <w:r w:rsidRPr="00867EAB">
        <w:t>важность накопленного опыта для развития сотрудничества. Я хотела бы прямо сейчас поде</w:t>
      </w:r>
      <w:r>
        <w:t>литься</w:t>
      </w:r>
      <w:r w:rsidRPr="00867EAB">
        <w:t xml:space="preserve"> одним из таких практических аспектов. У нас в Финляндии накоплен десятилетний опыт работы Финско-российского культурного форума. Этот форум представляет собой модель сотрудничества, основанного на равном партнерстве. Он ежегодно собирает руководителей и деятелей культуры из Финляндии и Северо-Западной России для обсуждения конкретных форм сотрудничества. К настоящему времени этот форум обеспечил платформу для переговоров приблизительно для 1000 конкретных совместных проектов, а также помог в общих чертах обрисовать будущее сотрудничество на политическом уровне и на уровне должностных лиц. Успех</w:t>
      </w:r>
      <w:r>
        <w:t xml:space="preserve"> этого</w:t>
      </w:r>
      <w:r w:rsidRPr="00867EAB">
        <w:t xml:space="preserve"> двустороннего сотрудничества вдохновил нас поделиться своим опытом во время президентства нашей страны</w:t>
      </w:r>
      <w:r>
        <w:t xml:space="preserve"> </w:t>
      </w:r>
      <w:r w:rsidRPr="00867EAB">
        <w:t>в Европейском Союзе, запустить процесс сотрудничества между Европейским Союзом и Россией в сфере культуры и развернуть в его поддержку План действий в сфере культуры.</w:t>
      </w:r>
    </w:p>
    <w:p w:rsidR="00AB41F1" w:rsidRDefault="00AB41F1" w:rsidP="00AB41F1">
      <w:r w:rsidRPr="00867EAB">
        <w:t>Мы убеждены, что как определение основных принципов, так и конкретная кооперация в развитии сотрудничества между</w:t>
      </w:r>
      <w:r>
        <w:t xml:space="preserve"> </w:t>
      </w:r>
      <w:r w:rsidRPr="00867EAB">
        <w:t>Европейским Союзом и Россией</w:t>
      </w:r>
      <w:r>
        <w:t>,</w:t>
      </w:r>
      <w:r w:rsidRPr="00867EAB">
        <w:t xml:space="preserve"> должны рассматриваться совместно. Это позволит нам постоянно оценивать и корректировать свои действия и их цели. Сотрудничество между правительствами также крайне важно для </w:t>
      </w:r>
      <w:r>
        <w:t>поиска решений сложных современных задач</w:t>
      </w:r>
      <w:r w:rsidRPr="00867EAB">
        <w:t>. В сфере культуры сюда входит вы</w:t>
      </w:r>
      <w:r>
        <w:t>полнение двух важных соглашений:</w:t>
      </w:r>
      <w:r w:rsidRPr="00867EAB">
        <w:t xml:space="preserve"> Конвенции ЮНЕСКО об охране и поощрении разнообразия форм культурного самовыражения (известной как Конвенция о разнообразии) и Европейской конвенции по трансграничному телевидению, зак</w:t>
      </w:r>
      <w:r>
        <w:t>люченных в рамках Совета Европы. Несомненно, важно</w:t>
      </w:r>
      <w:r w:rsidRPr="00867EAB">
        <w:t xml:space="preserve"> поощрение и поддержка продолжающегося процесса их ратификации в России. </w:t>
      </w:r>
    </w:p>
    <w:p w:rsidR="00AB41F1" w:rsidRPr="00701B5E" w:rsidRDefault="00AB41F1" w:rsidP="00AB41F1">
      <w:pPr>
        <w:spacing w:before="288" w:after="288"/>
      </w:pPr>
      <w:r>
        <w:t>У скандинавских стран</w:t>
      </w:r>
      <w:r w:rsidRPr="00867EAB">
        <w:t xml:space="preserve"> есть опыт многостороннего культурного сотрудничества, длящегося в течение десятилетий. Начиная с 1990-х годов, Россия также принимает в нем активное участие. На основании этого сотрудничества мы предприняли проект «Партнерство северного направл</w:t>
      </w:r>
      <w:r>
        <w:t xml:space="preserve">ения в сфере культуры». </w:t>
      </w:r>
      <w:r w:rsidRPr="00867EAB">
        <w:t xml:space="preserve">Обновленная политика Партнерства северного направления стремится развивать диалог и конкретное сотрудничество между равноправными партнерами, содействовать благосостоянию и эффективному экономическому сотрудничеству в данном регионе, а также конкурентоспособности и устойчивому развитию Северной Европы. Северное направление является региональным воплощением сотрудничества между Европейским </w:t>
      </w:r>
      <w:r w:rsidRPr="00867EAB">
        <w:lastRenderedPageBreak/>
        <w:t xml:space="preserve">Союзом и Россией. Эти формы сотрудничества взаимно подкрепляют друг друга. </w:t>
      </w:r>
      <w:r>
        <w:t>В настоящее время мы перешли от обсуждения</w:t>
      </w:r>
      <w:r w:rsidRPr="00867EAB">
        <w:t xml:space="preserve"> нашей политики к различным совместным</w:t>
      </w:r>
      <w:r>
        <w:t xml:space="preserve"> культурным и </w:t>
      </w:r>
      <w:r w:rsidRPr="00867EAB">
        <w:t xml:space="preserve">экономическим проектам. 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37A6"/>
    <w:multiLevelType w:val="hybridMultilevel"/>
    <w:tmpl w:val="CB9801B0"/>
    <w:lvl w:ilvl="0" w:tplc="397CBCC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2455E"/>
    <w:multiLevelType w:val="hybridMultilevel"/>
    <w:tmpl w:val="F7868D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B41F1"/>
    <w:rsid w:val="004F0260"/>
    <w:rsid w:val="00AB41F1"/>
    <w:rsid w:val="00B7748F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41F1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41F1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1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">
    <w:name w:val="Маркированный"/>
    <w:basedOn w:val="a0"/>
    <w:link w:val="a4"/>
    <w:qFormat/>
    <w:rsid w:val="00AB41F1"/>
    <w:pPr>
      <w:numPr>
        <w:numId w:val="1"/>
      </w:numPr>
      <w:spacing w:before="60" w:after="60"/>
      <w:jc w:val="left"/>
    </w:pPr>
  </w:style>
  <w:style w:type="character" w:customStyle="1" w:styleId="a4">
    <w:name w:val="Маркированный Знак"/>
    <w:basedOn w:val="a1"/>
    <w:link w:val="a"/>
    <w:rsid w:val="00AB41F1"/>
    <w:rPr>
      <w:rFonts w:ascii="Times New Roman" w:eastAsia="Calibri" w:hAnsi="Times New Roman" w:cs="Times New Roman"/>
      <w:sz w:val="24"/>
      <w:szCs w:val="24"/>
    </w:rPr>
  </w:style>
  <w:style w:type="character" w:styleId="a5">
    <w:name w:val="Emphasis"/>
    <w:basedOn w:val="a1"/>
    <w:uiPriority w:val="20"/>
    <w:qFormat/>
    <w:rsid w:val="00AB41F1"/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1530</Words>
  <Characters>8724</Characters>
  <Application>Microsoft Office Word</Application>
  <DocSecurity>0</DocSecurity>
  <Lines>72</Lines>
  <Paragraphs>20</Paragraphs>
  <ScaleCrop>false</ScaleCrop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2010-04-06T12:19:00Z</dcterms:created>
  <dcterms:modified xsi:type="dcterms:W3CDTF">2010-04-06T12:20:00Z</dcterms:modified>
</cp:coreProperties>
</file>