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DB" w:rsidRPr="008D1213" w:rsidRDefault="00AA16DB" w:rsidP="00AA16DB">
      <w:pPr>
        <w:pStyle w:val="1"/>
        <w:spacing w:before="288" w:after="288"/>
      </w:pPr>
      <w:r w:rsidRPr="008D1213">
        <w:t xml:space="preserve">Выставка «Европа — Россия — Европа»: мечты и реальность </w:t>
      </w:r>
    </w:p>
    <w:p w:rsidR="00AA16DB" w:rsidRPr="008D1213" w:rsidRDefault="00AA16DB" w:rsidP="00AA16DB">
      <w:pPr>
        <w:ind w:firstLine="0"/>
        <w:rPr>
          <w:rStyle w:val="a3"/>
        </w:rPr>
      </w:pPr>
      <w:r w:rsidRPr="008D1213">
        <w:rPr>
          <w:rStyle w:val="a3"/>
        </w:rPr>
        <w:t>Селезнева Екатерина Леонидовна</w:t>
      </w:r>
    </w:p>
    <w:p w:rsidR="00AA16DB" w:rsidRPr="005910CD" w:rsidRDefault="00AA16DB" w:rsidP="00AA16DB">
      <w:pPr>
        <w:ind w:firstLine="0"/>
        <w:rPr>
          <w:rFonts w:ascii="Calibri" w:hAnsi="Calibri"/>
          <w:sz w:val="26"/>
          <w:szCs w:val="26"/>
        </w:rPr>
      </w:pPr>
      <w:r w:rsidRPr="005910CD">
        <w:rPr>
          <w:rFonts w:ascii="Calibri" w:hAnsi="Calibri"/>
          <w:sz w:val="26"/>
          <w:szCs w:val="26"/>
        </w:rPr>
        <w:t>Заместитель директора Департамента современного искусства и международных культурных связей Министерства культуры Российской Федерации</w:t>
      </w:r>
    </w:p>
    <w:p w:rsidR="00AA16DB" w:rsidRPr="00ED4CAD" w:rsidRDefault="00AA16DB" w:rsidP="00AA16DB">
      <w:pPr>
        <w:ind w:firstLine="0"/>
      </w:pPr>
      <w:r w:rsidRPr="00ED4CAD">
        <w:t>В нашей</w:t>
      </w:r>
      <w:r>
        <w:t xml:space="preserve"> жизни</w:t>
      </w:r>
      <w:r w:rsidRPr="00ED4CAD">
        <w:t xml:space="preserve"> </w:t>
      </w:r>
      <w:r>
        <w:t>художественному музею отводится</w:t>
      </w:r>
      <w:r w:rsidRPr="00ED4CAD">
        <w:t xml:space="preserve"> место посредника между Искусством и Публикой. В мире существует немало </w:t>
      </w:r>
      <w:r>
        <w:t>музейных</w:t>
      </w:r>
      <w:r w:rsidRPr="00ED4CAD">
        <w:t xml:space="preserve"> учреждений, известных своими превосходными коллекциями</w:t>
      </w:r>
      <w:r>
        <w:t>.</w:t>
      </w:r>
      <w:r w:rsidRPr="00ED4CAD">
        <w:t xml:space="preserve"> </w:t>
      </w:r>
      <w:r>
        <w:t>О</w:t>
      </w:r>
      <w:r w:rsidRPr="00ED4CAD">
        <w:t>ни входят в любой туристический маршрут</w:t>
      </w:r>
      <w:r>
        <w:t>,</w:t>
      </w:r>
      <w:r w:rsidRPr="00ED4CAD">
        <w:t xml:space="preserve"> и люди просто рвутся их посетить </w:t>
      </w:r>
      <w:r>
        <w:t>–</w:t>
      </w:r>
      <w:r w:rsidRPr="00ED4CAD">
        <w:t xml:space="preserve"> это</w:t>
      </w:r>
      <w:r w:rsidRPr="00CB6964">
        <w:t xml:space="preserve"> </w:t>
      </w:r>
      <w:r w:rsidRPr="00ED4CAD">
        <w:t>и Лувр, и Прадо, и петербургский Эрмитаж, и нью-йоркский Метрополитен, лондонские собрания, великолепные музеи Вены. Но даже киты музейного дела делают временные выставки не просто из прихоти</w:t>
      </w:r>
      <w:r>
        <w:t>.</w:t>
      </w:r>
      <w:r w:rsidRPr="00ED4CAD">
        <w:t xml:space="preserve"> </w:t>
      </w:r>
      <w:r>
        <w:t>Они хотят</w:t>
      </w:r>
      <w:r w:rsidRPr="00ED4CAD">
        <w:t>, чтобы их музеи посещались регулярно</w:t>
      </w:r>
      <w:r>
        <w:t>,</w:t>
      </w:r>
      <w:r w:rsidRPr="00ED4CAD">
        <w:t xml:space="preserve"> чтобы, как в театрах и консерваториях, формировалась своя, преданная публика, которая бы ходила на разные выставки, как ходят на различные спектакли и концерты.</w:t>
      </w:r>
    </w:p>
    <w:p w:rsidR="00AA16DB" w:rsidRPr="00ED4CAD" w:rsidRDefault="00AA16DB" w:rsidP="00AA16DB">
      <w:r w:rsidRPr="00ED4CAD">
        <w:t xml:space="preserve">Мы должны отдавать себе отчет в том, что у нас есть не только нефть, которую </w:t>
      </w:r>
      <w:r>
        <w:t xml:space="preserve">мы </w:t>
      </w:r>
      <w:r w:rsidRPr="00ED4CAD">
        <w:t>качаем и продаем с различной долей успешности и выгодности, но и неф</w:t>
      </w:r>
      <w:r>
        <w:t>ть, которая не оскудеет никогда</w:t>
      </w:r>
      <w:r w:rsidRPr="00ED4CAD">
        <w:t xml:space="preserve"> – это «музейная нефть». </w:t>
      </w:r>
      <w:r>
        <w:t>Однако</w:t>
      </w:r>
      <w:r w:rsidRPr="00ED4CAD">
        <w:t xml:space="preserve"> кача</w:t>
      </w:r>
      <w:r>
        <w:t>ют</w:t>
      </w:r>
      <w:r w:rsidRPr="00ED4CAD">
        <w:t xml:space="preserve"> ее в России, в основном, те, кто проявляет к ней интерес. Это положение, приведшее к чрезвычайной закрытости российских музеев, необходимо исправлять. Что я имею в виду? Наверно, у всех на слуху объемные и весьма удачные выставки российского искусства, которые прошли по всему миру</w:t>
      </w:r>
      <w:r>
        <w:t xml:space="preserve"> –</w:t>
      </w:r>
      <w:r w:rsidRPr="00ED4CAD">
        <w:t xml:space="preserve"> «</w:t>
      </w:r>
      <w:r w:rsidRPr="00ED4CAD">
        <w:rPr>
          <w:lang w:val="en-US"/>
        </w:rPr>
        <w:t>Russia</w:t>
      </w:r>
      <w:r w:rsidRPr="00ED4CAD">
        <w:t xml:space="preserve">!» в Нью-Йорке, </w:t>
      </w:r>
      <w:r>
        <w:t xml:space="preserve">которая </w:t>
      </w:r>
      <w:r w:rsidRPr="00ED4CAD">
        <w:t>собра</w:t>
      </w:r>
      <w:r>
        <w:t>ла</w:t>
      </w:r>
      <w:r w:rsidRPr="00ED4CAD">
        <w:t xml:space="preserve"> полмиллиона зрителей</w:t>
      </w:r>
      <w:r>
        <w:t>;</w:t>
      </w:r>
      <w:r w:rsidRPr="00ED4CAD">
        <w:t xml:space="preserve"> «</w:t>
      </w:r>
      <w:r w:rsidRPr="00ED4CAD">
        <w:rPr>
          <w:lang w:val="en-US"/>
        </w:rPr>
        <w:t>Bonjour</w:t>
      </w:r>
      <w:r w:rsidRPr="00ED4CAD">
        <w:t xml:space="preserve">, </w:t>
      </w:r>
      <w:r>
        <w:rPr>
          <w:lang w:val="en-US"/>
        </w:rPr>
        <w:t>Russia</w:t>
      </w:r>
      <w:r w:rsidRPr="00ED4CAD">
        <w:t>», с успехом демонстрировавшаяся в Германии и Великобритании</w:t>
      </w:r>
      <w:r w:rsidRPr="00F977E7">
        <w:t>;</w:t>
      </w:r>
      <w:r w:rsidRPr="00ED4CAD">
        <w:t xml:space="preserve"> «Русское искусство второй половины </w:t>
      </w:r>
      <w:r>
        <w:rPr>
          <w:lang w:val="en-US"/>
        </w:rPr>
        <w:t>XIX</w:t>
      </w:r>
      <w:r w:rsidRPr="00ED4CAD">
        <w:t xml:space="preserve"> века</w:t>
      </w:r>
      <w:r>
        <w:t>:</w:t>
      </w:r>
      <w:r w:rsidRPr="00ED4CAD">
        <w:t xml:space="preserve"> в поисках самобытности»</w:t>
      </w:r>
      <w:r w:rsidRPr="0032593F">
        <w:t>,</w:t>
      </w:r>
      <w:r w:rsidRPr="00ED4CAD">
        <w:t xml:space="preserve"> экспонировавшаяся в парижском музее Орсе. </w:t>
      </w:r>
      <w:r>
        <w:t>Россия же, с</w:t>
      </w:r>
      <w:r w:rsidRPr="00ED4CAD">
        <w:t>о своей же стороны</w:t>
      </w:r>
      <w:r>
        <w:t>,</w:t>
      </w:r>
      <w:r w:rsidRPr="00ED4CAD">
        <w:t xml:space="preserve"> не может похвастаться огромным количеством действительно масштабных, продуманных выставочных проектов, включающих произведения из зарубежных музейных собраний, показанных на ее собственной территории. Это не значит, что у музеев нет жизни. Она есть, но какая-то монастырски-келейная.</w:t>
      </w:r>
    </w:p>
    <w:p w:rsidR="00AA16DB" w:rsidRPr="00ED4CAD" w:rsidRDefault="00AA16DB" w:rsidP="00AA16DB">
      <w:r>
        <w:t xml:space="preserve">В </w:t>
      </w:r>
      <w:r w:rsidRPr="00ED4CAD">
        <w:t xml:space="preserve">связи с возрастающими угрозами терроризма, участившимися кражами, необходимостью постоянной замены устаревшего музейного оборудования, совершенствованием технологий реставрационных процессов, содержание музея становится весьма дорогостоящим. Музею нужно быть успешным и динамичным, зарабатывать деньги, искать новые образы, завоевывающие публику и меценатов. Поэтому выставочная деятельность становится все более актуальной для музеев всех рангов </w:t>
      </w:r>
      <w:r>
        <w:t>–</w:t>
      </w:r>
      <w:r w:rsidRPr="00ED4CAD">
        <w:t xml:space="preserve"> от крупнейших собраний до небольших муниципальных коллекций. Мы все можем привести примеры того, как иногда расходятся во мнении о выставке взгляды профессионального музейного сообщества и широкой публики. Особенно это относится к актуальному искусству. Кроме того, мы понимаем, что московский массовый зритель отличается от венского,</w:t>
      </w:r>
      <w:r w:rsidRPr="00CB6964">
        <w:t xml:space="preserve"> </w:t>
      </w:r>
      <w:r>
        <w:t>и оба</w:t>
      </w:r>
      <w:r w:rsidRPr="00CB6964">
        <w:t xml:space="preserve"> </w:t>
      </w:r>
      <w:r w:rsidRPr="00ED4CAD">
        <w:t>они отличаются от японского или американского. Хотя, безусловно, для многих посетителей музеев</w:t>
      </w:r>
      <w:r w:rsidRPr="00CB6964">
        <w:t xml:space="preserve"> </w:t>
      </w:r>
      <w:r w:rsidRPr="00ED4CAD">
        <w:t xml:space="preserve">важна магия имени: выставки Шагала, Кандинского, Пикассо, Матисса, импрессионистов отлично посещаются и в Америке, и в Японии, и в Риме, и в Баден-Бадене. Но ни для кого из нас не секрет, что превосходная, качественная, содержащая </w:t>
      </w:r>
      <w:r>
        <w:t>новые</w:t>
      </w:r>
      <w:r w:rsidRPr="00ED4CAD">
        <w:t xml:space="preserve"> идеи выставка, составленная только из собственных фондов музея или нескольких музеев из одной страны, вполне может и не быть по достоинству оценена публикой. Без привлечения произведений из зарубежных коллекций, она не соберет столько же зрителей и упоминаний в прессе, сколько соберет экспозиция, объединившая работы из нескольких зарубежных собраний, или монографич</w:t>
      </w:r>
      <w:r>
        <w:t>ес</w:t>
      </w:r>
      <w:r w:rsidRPr="00ED4CAD">
        <w:t>кий показ творений  известного всему миру мастера.</w:t>
      </w:r>
    </w:p>
    <w:p w:rsidR="00AA16DB" w:rsidRPr="00ED4CAD" w:rsidRDefault="00AA16DB" w:rsidP="00AA16DB">
      <w:r w:rsidRPr="00ED4CAD">
        <w:lastRenderedPageBreak/>
        <w:t xml:space="preserve">Как и многие другие музеи, национальный музей русского искусства, Третьяковская галерея в Москве, с одной стороны в последние годы активно ищет возможности для популяризации русского искусства в России и за рубежом, с другой </w:t>
      </w:r>
      <w:r>
        <w:t>–</w:t>
      </w:r>
      <w:r w:rsidRPr="00ED4CAD">
        <w:t xml:space="preserve"> пытается позиционировать собственное внушительное собрание произведений русской школы в контексте мировой истории искусства.</w:t>
      </w:r>
      <w:r>
        <w:t xml:space="preserve"> </w:t>
      </w:r>
      <w:r w:rsidRPr="00ED4CAD">
        <w:t>И когда представился случай  к саммиту «Россия – ЕС» подготовить выставку с привлечением зарубежных коллекций, Третьяковская галерея буквально «набросилась» на это «</w:t>
      </w:r>
      <w:r>
        <w:t>предложение</w:t>
      </w:r>
      <w:r w:rsidRPr="00ED4CAD">
        <w:t>, от которого невозможно отказаться». Проект можно было бы назвать и по-другому</w:t>
      </w:r>
      <w:r>
        <w:t>:</w:t>
      </w:r>
      <w:r w:rsidRPr="00CB6964">
        <w:t xml:space="preserve"> </w:t>
      </w:r>
      <w:r>
        <w:t>«</w:t>
      </w:r>
      <w:r w:rsidRPr="00ED4CAD">
        <w:t>Музеи в музее</w:t>
      </w:r>
      <w:r>
        <w:t>»</w:t>
      </w:r>
      <w:r w:rsidRPr="00ED4CAD">
        <w:t>. Этим бенефисом начиналась и завершалась юбилейная</w:t>
      </w:r>
      <w:r>
        <w:t xml:space="preserve"> программа «</w:t>
      </w:r>
      <w:r w:rsidRPr="00ED4CAD">
        <w:t xml:space="preserve">Музеи мира </w:t>
      </w:r>
      <w:r>
        <w:t xml:space="preserve">поздравляют Третьяковку, которая </w:t>
      </w:r>
      <w:r w:rsidRPr="00ED4CAD">
        <w:t xml:space="preserve">с мая 2006 </w:t>
      </w:r>
      <w:r>
        <w:t xml:space="preserve">года </w:t>
      </w:r>
      <w:r w:rsidRPr="00ED4CAD">
        <w:t xml:space="preserve">по май 2007 года отмечала свое 150-летие. </w:t>
      </w:r>
    </w:p>
    <w:p w:rsidR="00AA16DB" w:rsidRPr="00ED4CAD" w:rsidRDefault="00AA16DB" w:rsidP="00AA16DB">
      <w:r w:rsidRPr="00ED4CAD">
        <w:t>К сожалению, бюджет организации праздничных торжеств и выставок был весьма ограничен</w:t>
      </w:r>
      <w:r>
        <w:t>,</w:t>
      </w:r>
      <w:r w:rsidRPr="00ED4CAD">
        <w:t xml:space="preserve"> и Галерея искала дополнительные возможности для всех видов </w:t>
      </w:r>
      <w:r>
        <w:t>«</w:t>
      </w:r>
      <w:r w:rsidRPr="00ED4CAD">
        <w:t>иллюминации</w:t>
      </w:r>
      <w:r>
        <w:t>»</w:t>
      </w:r>
      <w:r w:rsidRPr="00ED4CAD">
        <w:t xml:space="preserve"> первого музея русского искусства. Поэтому, когда </w:t>
      </w:r>
      <w:r>
        <w:t xml:space="preserve">Представительство </w:t>
      </w:r>
      <w:r w:rsidRPr="00ED4CAD">
        <w:t>Европейск</w:t>
      </w:r>
      <w:r>
        <w:t>ой</w:t>
      </w:r>
      <w:r w:rsidRPr="00ED4CAD">
        <w:t xml:space="preserve"> комисси</w:t>
      </w:r>
      <w:r>
        <w:t>и</w:t>
      </w:r>
      <w:r w:rsidRPr="00ED4CAD">
        <w:t xml:space="preserve"> в Москве </w:t>
      </w:r>
      <w:r>
        <w:t>предложило</w:t>
      </w:r>
      <w:r w:rsidRPr="00ED4CAD">
        <w:t xml:space="preserve"> руководств</w:t>
      </w:r>
      <w:r>
        <w:t>у</w:t>
      </w:r>
      <w:r w:rsidRPr="00ED4CAD">
        <w:t xml:space="preserve"> музея подготовить проект, приуроченный к проведению Саммита в России, руководство ответило положительно.</w:t>
      </w:r>
      <w:r>
        <w:t xml:space="preserve"> Евросоюз выдели</w:t>
      </w:r>
      <w:r w:rsidRPr="00ED4CAD">
        <w:t>л на осуществление проекта 700 000 евро. Безусловно, этой суммы не хватало на покрытие всех затрат</w:t>
      </w:r>
      <w:r>
        <w:t xml:space="preserve"> – проект поддержали спонсоры:</w:t>
      </w:r>
      <w:r w:rsidRPr="00ED4CAD">
        <w:t xml:space="preserve"> банк</w:t>
      </w:r>
      <w:r>
        <w:t>,</w:t>
      </w:r>
      <w:r w:rsidRPr="00ED4CAD">
        <w:t xml:space="preserve"> крупная сталелитейная российская компания и даже частное лицо из Швейцарии. После некоторых колебаний поддержку оказало и российское </w:t>
      </w:r>
      <w:r>
        <w:t>Ф</w:t>
      </w:r>
      <w:r w:rsidRPr="00ED4CAD">
        <w:t xml:space="preserve">едеральное агентство по культуре и кинематографии. </w:t>
      </w:r>
    </w:p>
    <w:p w:rsidR="00AA16DB" w:rsidRPr="00ED4CAD" w:rsidRDefault="00AA16DB" w:rsidP="00AA16DB">
      <w:r w:rsidRPr="00ED4CAD">
        <w:t xml:space="preserve">Идея выставки воплотилась в </w:t>
      </w:r>
      <w:r>
        <w:t>своеобразном</w:t>
      </w:r>
      <w:r w:rsidRPr="00ED4CAD">
        <w:t xml:space="preserve"> концептуальн</w:t>
      </w:r>
      <w:r>
        <w:t>ом</w:t>
      </w:r>
      <w:r w:rsidRPr="00ED4CAD">
        <w:t xml:space="preserve"> </w:t>
      </w:r>
      <w:r>
        <w:t>пилотном</w:t>
      </w:r>
      <w:r w:rsidRPr="00ED4CAD">
        <w:t xml:space="preserve"> проект</w:t>
      </w:r>
      <w:r>
        <w:t xml:space="preserve">е, увлекшем нас </w:t>
      </w:r>
      <w:r w:rsidRPr="00ED4CAD">
        <w:t>по многим причинам</w:t>
      </w:r>
      <w:r>
        <w:t xml:space="preserve">, и, прежде </w:t>
      </w:r>
      <w:r w:rsidRPr="00ED4CAD">
        <w:t>всего,</w:t>
      </w:r>
      <w:r>
        <w:t xml:space="preserve"> потому, </w:t>
      </w:r>
      <w:r w:rsidRPr="00ED4CAD">
        <w:t>что</w:t>
      </w:r>
      <w:r>
        <w:t xml:space="preserve"> «</w:t>
      </w:r>
      <w:r w:rsidRPr="00ED4CAD">
        <w:t>одним курат</w:t>
      </w:r>
      <w:r>
        <w:t xml:space="preserve">орским организационным жестом» </w:t>
      </w:r>
      <w:r w:rsidRPr="00ED4CAD">
        <w:t>создавалась площадка, на которой присутствовал и столь привлекательный для российского зрителя зарубежный компонент</w:t>
      </w:r>
      <w:r>
        <w:t>. Здесь</w:t>
      </w:r>
      <w:r w:rsidRPr="00ED4CAD">
        <w:t xml:space="preserve"> </w:t>
      </w:r>
      <w:r>
        <w:t>пересекались</w:t>
      </w:r>
      <w:r w:rsidRPr="00ED4CAD">
        <w:t xml:space="preserve"> различные художественные школы, экспонировались произведения многих известных евр</w:t>
      </w:r>
      <w:r>
        <w:t>опейских мастеров: и классиков,</w:t>
      </w:r>
      <w:r w:rsidRPr="00ED4CAD">
        <w:t xml:space="preserve"> и современных артистов. Более искушенной публике предоставлялась возможность поразмышлять о глобальном и локальном в искусстве, уловить </w:t>
      </w:r>
      <w:r>
        <w:t>«</w:t>
      </w:r>
      <w:r w:rsidRPr="00ED4CAD">
        <w:t>воздух времени</w:t>
      </w:r>
      <w:r>
        <w:t>»</w:t>
      </w:r>
      <w:r w:rsidRPr="00ED4CAD">
        <w:t xml:space="preserve"> </w:t>
      </w:r>
      <w:r>
        <w:t>–</w:t>
      </w:r>
      <w:r w:rsidRPr="00ED4CAD">
        <w:t xml:space="preserve"> попытаться увидеть общие тенденции в произведениях различных национальных школ, созданных в одно время.</w:t>
      </w:r>
    </w:p>
    <w:p w:rsidR="00AA16DB" w:rsidRPr="00ED4CAD" w:rsidRDefault="00AA16DB" w:rsidP="00AA16DB">
      <w:r w:rsidRPr="00ED4CAD">
        <w:t>Местом для выставки</w:t>
      </w:r>
      <w:r>
        <w:t>,</w:t>
      </w:r>
      <w:r w:rsidRPr="00ED4CAD">
        <w:t xml:space="preserve"> включающей в себя без малого 100 произведений, был выбран филиал галереи на Кры</w:t>
      </w:r>
      <w:r>
        <w:t>мском Валу, а не старое, отлично</w:t>
      </w:r>
      <w:r w:rsidRPr="00ED4CAD">
        <w:t xml:space="preserve"> посещаемое в любое время года здание галереи в Лаврушинском переулке, где выставлено</w:t>
      </w:r>
      <w:r>
        <w:t xml:space="preserve"> русское</w:t>
      </w:r>
      <w:r w:rsidRPr="00ED4CAD">
        <w:t xml:space="preserve"> искусство </w:t>
      </w:r>
      <w:r>
        <w:t xml:space="preserve">периода с </w:t>
      </w:r>
      <w:r w:rsidRPr="00ED4CAD">
        <w:rPr>
          <w:lang w:val="en-US"/>
        </w:rPr>
        <w:t>XII</w:t>
      </w:r>
      <w:r>
        <w:t xml:space="preserve"> века до </w:t>
      </w:r>
      <w:r w:rsidRPr="00ED4CAD">
        <w:t>1917</w:t>
      </w:r>
      <w:r>
        <w:t xml:space="preserve"> </w:t>
      </w:r>
      <w:r w:rsidRPr="00ED4CAD">
        <w:t xml:space="preserve">года. Огромное здание галереи, где экспонируются </w:t>
      </w:r>
      <w:r>
        <w:t>произведения русских художников</w:t>
      </w:r>
      <w:r w:rsidRPr="00ED4CAD">
        <w:t xml:space="preserve"> ХХ века, публика посещает не столь </w:t>
      </w:r>
      <w:r>
        <w:t>о</w:t>
      </w:r>
      <w:r w:rsidRPr="00ED4CAD">
        <w:t xml:space="preserve">хотно. С русским искусством этого периода, даже с социалистическим реализмом, массовый российский зритель знаком поверхностно. Можно без преувеличения сказать, что и произведения  художников русского авангарда больше известны в Европе, Америке и Японии. А в залах новой экспозиции ХХ века иногда иностранных посетителей бывает больше, чем российских. Купленный билет дает зрителю право посещения и сравнения всех залов Крымского вала </w:t>
      </w:r>
      <w:r>
        <w:t>–</w:t>
      </w:r>
      <w:r w:rsidRPr="00ED4CAD">
        <w:t xml:space="preserve"> и</w:t>
      </w:r>
      <w:r>
        <w:t xml:space="preserve"> </w:t>
      </w:r>
      <w:r w:rsidRPr="00ED4CAD">
        <w:t xml:space="preserve">выставки, и постоянной экспозиции. Мы надеялись, что многие посетители </w:t>
      </w:r>
      <w:r>
        <w:t>выставки «</w:t>
      </w:r>
      <w:r w:rsidRPr="00ED4CAD">
        <w:t>Европ</w:t>
      </w:r>
      <w:r>
        <w:t>а</w:t>
      </w:r>
      <w:r w:rsidRPr="00ED4CAD">
        <w:t>-Росси</w:t>
      </w:r>
      <w:r>
        <w:t>я</w:t>
      </w:r>
      <w:r w:rsidRPr="00ED4CAD">
        <w:t>-Европ</w:t>
      </w:r>
      <w:r>
        <w:t>а»</w:t>
      </w:r>
      <w:r w:rsidRPr="00ED4CAD">
        <w:t xml:space="preserve"> хотя бы из любопытства пройдутся по залам постоянной экспозиции, заглянут в залы актуального искусства, которые шокируют многих посетителей-россиян и подвергаются порой весьма агрессивной критике. </w:t>
      </w:r>
    </w:p>
    <w:p w:rsidR="00AA16DB" w:rsidRPr="00ED4CAD" w:rsidRDefault="00AA16DB" w:rsidP="00AA16DB">
      <w:r w:rsidRPr="00ED4CAD">
        <w:t>Содержание этого проекта условно может быть распределено на три части: художественное наполнение выставки, ее техническое обеспечение и восприятие выставки российской публикой.</w:t>
      </w:r>
    </w:p>
    <w:p w:rsidR="00AA16DB" w:rsidRPr="00ED4CAD" w:rsidRDefault="00AA16DB" w:rsidP="00AA16DB">
      <w:r w:rsidRPr="00ED4CAD">
        <w:t xml:space="preserve">Что касается художественного наполнения… Особый интерес для нас представляло то, что выбрать произведения для раздела каждой из стран Евросоюза мы попросили </w:t>
      </w:r>
      <w:r w:rsidRPr="00ED4CAD">
        <w:lastRenderedPageBreak/>
        <w:t>кураторов музеев этих стран. Работая в музее</w:t>
      </w:r>
      <w:r>
        <w:t xml:space="preserve"> долгие годы</w:t>
      </w:r>
      <w:r w:rsidRPr="00ED4CAD">
        <w:t xml:space="preserve">, я знаю, как неохотно иногда хранители выдают произведения из собственных собраний музея, если они не вовлечены </w:t>
      </w:r>
      <w:r>
        <w:t>«</w:t>
      </w:r>
      <w:r w:rsidRPr="00ED4CAD">
        <w:t>в мыслительный процесс</w:t>
      </w:r>
      <w:r>
        <w:t>»</w:t>
      </w:r>
      <w:r w:rsidRPr="00ED4CAD">
        <w:t xml:space="preserve"> подготовки выставки.</w:t>
      </w:r>
    </w:p>
    <w:p w:rsidR="00AA16DB" w:rsidRPr="00ED4CAD" w:rsidRDefault="00AA16DB" w:rsidP="00AA16DB">
      <w:r w:rsidRPr="00ED4CAD">
        <w:t>Я прекрасно понимаю, какое раздражение вызывает у всех музеев мира ситуация, когда им приходит некое письмо</w:t>
      </w:r>
      <w:r>
        <w:t xml:space="preserve"> (</w:t>
      </w:r>
      <w:r w:rsidRPr="00ED4CAD">
        <w:t>особенно, если оно приходит сверху),</w:t>
      </w:r>
      <w:r>
        <w:t xml:space="preserve"> сообщающее о том, что где-то о</w:t>
      </w:r>
      <w:r w:rsidRPr="00ED4CAD">
        <w:t xml:space="preserve">рганизуется </w:t>
      </w:r>
      <w:r>
        <w:t xml:space="preserve">такая-то </w:t>
      </w:r>
      <w:r w:rsidRPr="00ED4CAD">
        <w:t xml:space="preserve">выставка, </w:t>
      </w:r>
      <w:r>
        <w:t>на которую нужно выдать</w:t>
      </w:r>
      <w:r w:rsidRPr="00ED4CAD">
        <w:t xml:space="preserve"> пять или д</w:t>
      </w:r>
      <w:r>
        <w:t>есять таких-то работ</w:t>
      </w:r>
      <w:r w:rsidRPr="00ED4CAD">
        <w:t xml:space="preserve">. То есть получается, что наука и те знания, которые существуют в музее, не востребованы, они существуют как бы сами по себе, вне актуального выставочного контекста. И поэтому было принято решение </w:t>
      </w:r>
      <w:r>
        <w:t xml:space="preserve">изменить концепцию и </w:t>
      </w:r>
      <w:r w:rsidRPr="00ED4CAD">
        <w:t xml:space="preserve">устроить выставку, </w:t>
      </w:r>
      <w:r>
        <w:t>которая</w:t>
      </w:r>
      <w:r w:rsidRPr="00ED4CAD">
        <w:t xml:space="preserve"> стала своеобразной «выставкой-лотереей»</w:t>
      </w:r>
      <w:r>
        <w:t xml:space="preserve"> </w:t>
      </w:r>
      <w:r w:rsidRPr="00ED4CAD">
        <w:t xml:space="preserve">для организаторов. </w:t>
      </w:r>
      <w:r>
        <w:t>Б</w:t>
      </w:r>
      <w:r w:rsidRPr="00ED4CAD">
        <w:t>ыло решено проявить уважение к партнерам и задать им следующий вопрос: «Как вам кажется, какими знаковыми работами могла бы быть представлена ваша страна на выставке «Россия</w:t>
      </w:r>
      <w:r>
        <w:t xml:space="preserve"> – </w:t>
      </w:r>
      <w:r w:rsidRPr="00ED4CAD">
        <w:t>Европа</w:t>
      </w:r>
      <w:r>
        <w:t xml:space="preserve"> – </w:t>
      </w:r>
      <w:r w:rsidRPr="00ED4CAD">
        <w:t xml:space="preserve">Россия»? Количество стран-участниц было 28 (27 стран Евросоюза плюс Россия). И, конечно, ответы мы получили самые разные. Безусловно, был очень силен политический компонент – те страны, у которых были мотивации, как, например, у Италии, которая как раз в это время должна была принять президентство в ЕС, или у Румынии, которая готовилась вступить в Евросоюз, дали блестящий состав. </w:t>
      </w:r>
      <w:r>
        <w:t>В то время как, например</w:t>
      </w:r>
      <w:r w:rsidRPr="00ED4CAD">
        <w:t>, Пражская национальная галерея, на которую мы очень рассчитывали, отказалась принимать участие в выставке, в том числе, как мы подозреваем</w:t>
      </w:r>
      <w:r>
        <w:t>,</w:t>
      </w:r>
      <w:r w:rsidRPr="00ED4CAD">
        <w:t xml:space="preserve"> и по политическим соображениям. А Моравская галерея в Брно, которая ждала от Евросоюза грант, с большим удовольствием и оптимизмом согласилась. Присутствовала, конечно, и </w:t>
      </w:r>
      <w:r>
        <w:t xml:space="preserve">определенная </w:t>
      </w:r>
      <w:r w:rsidRPr="00ED4CAD">
        <w:t xml:space="preserve">неуверенность. Так, в последний момент Эстония, которая заявила очень интересный состав, из-за всей той чудовищной истории с памятником сказала, что, пожалуй, не рискнет давать произведения из своего музея в Москву, потому что боится актов вандализма. Хотя вы все понимаете, что, национальный музей – это крепость, которая приспособлена для того, чтобы выдержать любые натиски. </w:t>
      </w:r>
      <w:r>
        <w:t>У</w:t>
      </w:r>
      <w:r w:rsidRPr="00ED4CAD">
        <w:t xml:space="preserve"> некоторых партнеров было просто формальное отношение к проекту, </w:t>
      </w:r>
      <w:r>
        <w:t>в связи с тем, что</w:t>
      </w:r>
      <w:r w:rsidRPr="00ED4CAD">
        <w:t xml:space="preserve"> руководство Евросоюза разослало соответствующую директиву…  Что </w:t>
      </w:r>
      <w:r>
        <w:t>было</w:t>
      </w:r>
      <w:r w:rsidRPr="00ED4CAD">
        <w:t xml:space="preserve"> не жалко, что было свободно от экспонирования и хранилось в запасниках, то и дали…</w:t>
      </w:r>
    </w:p>
    <w:p w:rsidR="00AA16DB" w:rsidRDefault="00AA16DB" w:rsidP="00AA16DB">
      <w:r w:rsidRPr="00ED4CAD">
        <w:t xml:space="preserve">Каждая выставка – это декларация открытости и готовности. Наша выставка, особенно поначалу, была скорее демонстрацией возможных форм закрытости </w:t>
      </w:r>
      <w:r>
        <w:t>–</w:t>
      </w:r>
      <w:r w:rsidRPr="00ED4CAD">
        <w:t xml:space="preserve"> какие-то страны оказались закрытыми для сотрудничества почти наглухо, у каких-то двери были открыты</w:t>
      </w:r>
      <w:r>
        <w:t>, но</w:t>
      </w:r>
      <w:r w:rsidRPr="00ED4CAD">
        <w:t xml:space="preserve"> на разную ширину. </w:t>
      </w:r>
      <w:r>
        <w:t>К</w:t>
      </w:r>
      <w:r w:rsidRPr="00ED4CAD">
        <w:t>онечно, говорить о полной открытости в этой ситуации не приходилось. И это я говорю не в упрек нашим партнерам, а просто потому, что это было связано с той самой растренированностью России, о которой уже говорил</w:t>
      </w:r>
      <w:r>
        <w:t>ось</w:t>
      </w:r>
      <w:r w:rsidRPr="00ED4CAD">
        <w:t xml:space="preserve"> выше, с отсутствием уверенности в деловых качествах российских организаторов.</w:t>
      </w:r>
      <w:r>
        <w:t xml:space="preserve"> </w:t>
      </w:r>
      <w:r w:rsidRPr="00ED4CAD">
        <w:t xml:space="preserve">Всё, что касается дилеммы «открытости – закрытости», начиналось с недоверия. Директор одного из музеев Бельгии сказал мне, что он вообще не помнит, чтобы на его весьма длинном директорском пути что-нибудь выдавалось в </w:t>
      </w:r>
      <w:r>
        <w:t>Россию</w:t>
      </w:r>
      <w:r w:rsidRPr="00ED4CAD">
        <w:t xml:space="preserve">. И поэтому, </w:t>
      </w:r>
      <w:r>
        <w:t>такое</w:t>
      </w:r>
      <w:r w:rsidRPr="00ED4CAD">
        <w:t xml:space="preserve"> недоверие создавало ситуацию «придерживания» шедевров.</w:t>
      </w:r>
    </w:p>
    <w:p w:rsidR="00AA16DB" w:rsidRPr="00ED4CAD" w:rsidRDefault="00AA16DB" w:rsidP="00AA16DB">
      <w:r w:rsidRPr="00ED4CAD">
        <w:t xml:space="preserve">Были, безусловно, сомнения и неуверенность в правовой основе. Так, каждый из 50 музеев, принявших участие в этой выставке, составил свой проект договора. Хотя Третьяковская галерея выработала, как ей казалось, единый типовой договор, который мог бы всем подойти. </w:t>
      </w:r>
      <w:r>
        <w:t xml:space="preserve">Однако </w:t>
      </w:r>
      <w:r w:rsidRPr="00ED4CAD">
        <w:t xml:space="preserve">ясно, что в той позиции силы, в которой всегда </w:t>
      </w:r>
      <w:r>
        <w:t>оказывается</w:t>
      </w:r>
      <w:r w:rsidRPr="00ED4CAD">
        <w:t xml:space="preserve"> музей, когда у него просят экспонаты на выставку, он может диктовать свои условия весьма жестко.</w:t>
      </w:r>
    </w:p>
    <w:p w:rsidR="00AA16DB" w:rsidRDefault="00AA16DB" w:rsidP="00AA16DB">
      <w:r w:rsidRPr="00ED4CAD">
        <w:t>Стало отдельной «леденящей кровь» историей и вс</w:t>
      </w:r>
      <w:r>
        <w:t>е</w:t>
      </w:r>
      <w:r w:rsidRPr="00ED4CAD">
        <w:t>, что касается технического наполнения и исполнения выставки (таможенные пошлины, налоги, которые надо было заплатить с 700</w:t>
      </w:r>
      <w:r>
        <w:t> </w:t>
      </w:r>
      <w:r w:rsidRPr="00ED4CAD">
        <w:t>000 евро, выделенных Евросоюзом на проведение этого проекта и т.п.). Возникли серьезные проблемы, связанные со страхованием  – естественно, каждый музей хотел</w:t>
      </w:r>
      <w:r>
        <w:t xml:space="preserve"> </w:t>
      </w:r>
      <w:r w:rsidRPr="00ED4CAD">
        <w:t>ту страховую компанию</w:t>
      </w:r>
      <w:r>
        <w:t xml:space="preserve">, </w:t>
      </w:r>
      <w:r w:rsidRPr="00ED4CAD">
        <w:t>как правило</w:t>
      </w:r>
      <w:r>
        <w:t>,</w:t>
      </w:r>
      <w:r w:rsidRPr="00ED4CAD">
        <w:t xml:space="preserve"> иностранную</w:t>
      </w:r>
      <w:r>
        <w:t>,</w:t>
      </w:r>
      <w:r w:rsidRPr="00ED4CAD">
        <w:t xml:space="preserve"> которо</w:t>
      </w:r>
      <w:r>
        <w:t>й</w:t>
      </w:r>
      <w:r w:rsidRPr="00ED4CAD">
        <w:t xml:space="preserve"> он доверял,</w:t>
      </w:r>
      <w:r>
        <w:t xml:space="preserve"> и</w:t>
      </w:r>
      <w:r w:rsidRPr="00ED4CAD">
        <w:t xml:space="preserve"> с </w:t>
      </w:r>
      <w:r w:rsidRPr="00ED4CAD">
        <w:lastRenderedPageBreak/>
        <w:t>котор</w:t>
      </w:r>
      <w:r>
        <w:t>ой</w:t>
      </w:r>
      <w:r w:rsidRPr="00ED4CAD">
        <w:t xml:space="preserve"> имел опыт совместной работы. Очевидно, что все, </w:t>
      </w:r>
      <w:r>
        <w:t>что касается</w:t>
      </w:r>
      <w:r w:rsidRPr="00ED4CAD">
        <w:t xml:space="preserve"> страхования, это вообще отдельная тема</w:t>
      </w:r>
      <w:r>
        <w:t>.</w:t>
      </w:r>
      <w:r w:rsidRPr="00ED4CAD">
        <w:t xml:space="preserve"> </w:t>
      </w:r>
      <w:r>
        <w:t>В</w:t>
      </w:r>
      <w:r w:rsidRPr="00ED4CAD">
        <w:t xml:space="preserve"> настоящее время те страховые компании</w:t>
      </w:r>
      <w:r>
        <w:t xml:space="preserve">, которые имеют доступ, </w:t>
      </w:r>
      <w:r w:rsidRPr="00ED4CAD">
        <w:t xml:space="preserve">если можно так сказать, </w:t>
      </w:r>
      <w:r>
        <w:t xml:space="preserve">к </w:t>
      </w:r>
      <w:r w:rsidRPr="00ED4CAD">
        <w:t>«музейному телу», к музейным проектам, зачастую  просто жируют. Скоро, в</w:t>
      </w:r>
      <w:r>
        <w:t xml:space="preserve"> рамках</w:t>
      </w:r>
      <w:r w:rsidRPr="00ED4CAD">
        <w:t xml:space="preserve"> года России во Франции и Франции в России, в Москве  пройдет выставка Пикассо, которая будет включать 150 произведений. Вы представляете себе, какова страховая сумма этого проекта?! Это десятки миллионов евро. </w:t>
      </w:r>
      <w:r>
        <w:t xml:space="preserve">Это значит, что если </w:t>
      </w:r>
      <w:r w:rsidRPr="00ED4CAD">
        <w:t xml:space="preserve">ты попадаешь в этот пул как страховщик, то даже в кризис можешь с уверенностью смотреть в будущее, потому что музеи, как правило, очень хорошо готовятся к таким проектам и </w:t>
      </w:r>
      <w:r>
        <w:t>стараются избежать нештатных ситуаций</w:t>
      </w:r>
      <w:r w:rsidRPr="00ED4CAD">
        <w:t>.</w:t>
      </w:r>
    </w:p>
    <w:p w:rsidR="00AA16DB" w:rsidRPr="00ED4CAD" w:rsidRDefault="00AA16DB" w:rsidP="00AA16DB">
      <w:r w:rsidRPr="00ED4CAD">
        <w:t xml:space="preserve">Последнее, на чем </w:t>
      </w:r>
      <w:r>
        <w:t>хотелось бы остановиться</w:t>
      </w:r>
      <w:r w:rsidRPr="00ED4CAD">
        <w:t xml:space="preserve">, это восприятие выставки в России. Первоначально структура выставки планировалась </w:t>
      </w:r>
      <w:r>
        <w:t>в полном соответствии со структурой каталога, который представлен участникам нашего семинара. К</w:t>
      </w:r>
      <w:r w:rsidRPr="00ED4CAD">
        <w:t xml:space="preserve">аждая страна </w:t>
      </w:r>
      <w:r>
        <w:t xml:space="preserve">в этой структуре </w:t>
      </w:r>
      <w:r w:rsidRPr="00ED4CAD">
        <w:t xml:space="preserve">имела отведенный ей компартимент, где она выставляла свои три произведения. </w:t>
      </w:r>
      <w:r>
        <w:t>Однако</w:t>
      </w:r>
      <w:r w:rsidRPr="00ED4CAD">
        <w:t xml:space="preserve"> в ходе подготовки проекта стало ясно, что это неверный посыл. Прежде всего, в силу того, что в России достаточно консервативное восприятие музейных проектов, и, особенно современного искусства.</w:t>
      </w:r>
      <w:r>
        <w:t xml:space="preserve"> В этой связи</w:t>
      </w:r>
      <w:r w:rsidRPr="00ED4CAD">
        <w:t xml:space="preserve"> возник один тактический ход. Вы знаете, как остро не приемлет современное искусство подавляющая часть нашей весьма насмотренной, если можно так сказать, музейной публики. </w:t>
      </w:r>
      <w:r>
        <w:t>Н</w:t>
      </w:r>
      <w:r w:rsidRPr="00ED4CAD">
        <w:t xml:space="preserve">ам казалось, что введя </w:t>
      </w:r>
      <w:r>
        <w:t>своеобразную</w:t>
      </w:r>
      <w:r w:rsidRPr="00ED4CAD">
        <w:t xml:space="preserve"> европейскую прививку, введя те произведения искусства, которые уже признаны и отобраны Европой для показа в России, мы «вынудим» наших граждан </w:t>
      </w:r>
      <w:r>
        <w:t>задуматься о том</w:t>
      </w:r>
      <w:r w:rsidRPr="00ED4CAD">
        <w:t xml:space="preserve">, что есть у нас в стране, что есть в Европе, и </w:t>
      </w:r>
      <w:r>
        <w:t xml:space="preserve">о том, </w:t>
      </w:r>
      <w:r w:rsidRPr="00ED4CAD">
        <w:t>что же такое это современное искусство? Поэтому</w:t>
      </w:r>
      <w:r>
        <w:t>,</w:t>
      </w:r>
      <w:r w:rsidRPr="00ED4CAD">
        <w:t xml:space="preserve"> при построении экспозиции был выбран  хронологический принцип. К чему это сводилось? Если посетитель хочет наслаждаться только классическим искусством, он остается на третьем этаже, если ему все-таки интересно увидеть, кто такие Генри Мур и Бранкузи, то он может спуститься </w:t>
      </w:r>
      <w:r>
        <w:t>на второй этаж</w:t>
      </w:r>
      <w:r w:rsidRPr="00ED4CAD">
        <w:t xml:space="preserve"> </w:t>
      </w:r>
      <w:r>
        <w:t>(п</w:t>
      </w:r>
      <w:r w:rsidRPr="00ED4CAD">
        <w:t xml:space="preserve">озвольте заметить, что этих мастеров широкий российский зритель знает плохо, и как выдающихся мастеров ХХ века пока не воспринимает). А если посетитель  уж совсем «продвинутый», то может спуститься на первый этаж и посмотреть современное искусство, отобранное и дозированное кураторами. </w:t>
      </w:r>
    </w:p>
    <w:p w:rsidR="00AA16DB" w:rsidRPr="00ED4CAD" w:rsidRDefault="00AA16DB" w:rsidP="00AA16DB">
      <w:r w:rsidRPr="00ED4CAD">
        <w:t>Я уже упоминала здесь Эстонию в связи с отказом предоставления своих произведений из-за опасения актов вандализма. Тем не менее, на выставке их вклад выглядел вполне весомо, потому что в Третьяковской галерее замечательная коллекция эстонского искусства и по договоренности с нашими эстонским коллегами был произведен отбор картин для выставки из Третьяковского собрания.</w:t>
      </w:r>
    </w:p>
    <w:p w:rsidR="00AA16DB" w:rsidRPr="00ED4CAD" w:rsidRDefault="00AA16DB" w:rsidP="00AA16DB">
      <w:r w:rsidRPr="00ED4CAD">
        <w:t xml:space="preserve">Единственное, что мы смогли получить от эстонцев, это произведение видеоарта – нам была прислана видеокассета замечательного мастера </w:t>
      </w:r>
      <w:r w:rsidRPr="002E1C74">
        <w:t>Яана Тоомика,</w:t>
      </w:r>
      <w:r w:rsidRPr="00ED4CAD">
        <w:t xml:space="preserve"> где он был изображен катающимся обнаженным по льду озера. Он кружил по льду под звуки хорала, который пел его сын. Всем присутствующим здесь ясно, что речь идет о том, что все мы в каком-то смысле обнажены перед нашей совестью, перед Богом (для тех, кто в него верит), перед нашими детьми, которые хорошо различают правду и ложь, искренность и лицемерие. Стремление художника обрести гармонию с окружающим  миром, </w:t>
      </w:r>
      <w:r>
        <w:t>понять</w:t>
      </w:r>
      <w:r w:rsidRPr="00ED4CAD">
        <w:t xml:space="preserve"> и найти свое место в этом мире – заложено в основу этого произведения. В одном из оставленных в книге посетителей отзывов я нашла следующую, поразившую меня запись: «Эстония давно хотела показать России задницу, и теперь с помощью Третьяковской галереи ей это удалось». Бывают такие неожиданные комментарии… </w:t>
      </w:r>
      <w:r>
        <w:t>И</w:t>
      </w:r>
      <w:r w:rsidRPr="00ED4CAD">
        <w:t>менно они и дают ясное представление о том, сколько еще предстоит сделать в области культуры и воспитания</w:t>
      </w:r>
      <w:r>
        <w:t xml:space="preserve">, и </w:t>
      </w:r>
      <w:r w:rsidRPr="00ED4CAD">
        <w:t>сколько еще перед нами дел и работы…</w:t>
      </w:r>
    </w:p>
    <w:p w:rsidR="00AA16DB" w:rsidRPr="00ED4CAD" w:rsidRDefault="00AA16DB" w:rsidP="00AA16DB">
      <w:r w:rsidRPr="00ED4CAD">
        <w:t>Очевидно, что этот проект-исследование, изначально предполагавший большое количество участников, при всех недостатках его организации, при всех стрессовых ситуациях, которые пришлось пережить его кураторам, все-таки состоялся в отличие от многих проектов, о которых я слышала от коллег, и котор</w:t>
      </w:r>
      <w:r>
        <w:t xml:space="preserve">ые так и остались в «музейных» </w:t>
      </w:r>
      <w:r>
        <w:lastRenderedPageBreak/>
        <w:t>м</w:t>
      </w:r>
      <w:r w:rsidRPr="00ED4CAD">
        <w:t xml:space="preserve">ечтах. Поэтому, мобильность культуры в плоскости ее взаимодействия с экономикой, </w:t>
      </w:r>
      <w:r>
        <w:t>отношений</w:t>
      </w:r>
      <w:r w:rsidRPr="00ED4CAD">
        <w:t xml:space="preserve"> между странами, между культурными игроками, возможност</w:t>
      </w:r>
      <w:r>
        <w:t>и</w:t>
      </w:r>
      <w:r w:rsidRPr="00ED4CAD">
        <w:t xml:space="preserve"> перемещения произведений искусства - это всё нуждается в детальной проработке и осмыслении. И, если бы мне позволено было сделать какие-то предложения, я бы сказала, что, на мой взгляд, очень важно не распылять деньги, а создать некий стабилизационный фонд, который позволил бы облегчить принятие государственной гарантии для всякого рода международных проектов. Так, если бы любое правительство знало, что где-то в Евросоюзе существуют траст</w:t>
      </w:r>
      <w:r>
        <w:t xml:space="preserve">, </w:t>
      </w:r>
      <w:r w:rsidRPr="00ED4CAD">
        <w:t>банк</w:t>
      </w:r>
      <w:r>
        <w:t xml:space="preserve"> или</w:t>
      </w:r>
      <w:r w:rsidRPr="00ED4CAD">
        <w:t xml:space="preserve"> фонд, как угодно это назовите, который имеет некую сумму на так называемый «страшный» страховой случай </w:t>
      </w:r>
      <w:r>
        <w:t>(</w:t>
      </w:r>
      <w:r w:rsidRPr="00ED4CAD">
        <w:t>порч</w:t>
      </w:r>
      <w:r>
        <w:t>а</w:t>
      </w:r>
      <w:r w:rsidRPr="00ED4CAD">
        <w:t>, краж</w:t>
      </w:r>
      <w:r>
        <w:t>а</w:t>
      </w:r>
      <w:r w:rsidRPr="00ED4CAD">
        <w:t>, утрат</w:t>
      </w:r>
      <w:r>
        <w:t>а</w:t>
      </w:r>
      <w:r w:rsidRPr="00ED4CAD">
        <w:t xml:space="preserve"> экспоната  и т.п.</w:t>
      </w:r>
      <w:r>
        <w:t>)</w:t>
      </w:r>
      <w:r w:rsidRPr="00ED4CAD">
        <w:t xml:space="preserve">. </w:t>
      </w:r>
      <w:r>
        <w:t>Я</w:t>
      </w:r>
      <w:r w:rsidRPr="00ED4CAD">
        <w:t xml:space="preserve"> думаю, что можно было бы и существенно снизить </w:t>
      </w:r>
      <w:r>
        <w:t>процент</w:t>
      </w:r>
      <w:r w:rsidRPr="00ED4CAD">
        <w:t xml:space="preserve"> страховой  ставки (то есть меньше денег переводить в страховые компании и страховым брокерам), </w:t>
      </w:r>
      <w:r>
        <w:t>чтобы</w:t>
      </w:r>
      <w:r w:rsidRPr="00ED4CAD">
        <w:t xml:space="preserve"> </w:t>
      </w:r>
      <w:r>
        <w:t xml:space="preserve">облегчить </w:t>
      </w:r>
      <w:r w:rsidRPr="00ED4CAD">
        <w:t>многи</w:t>
      </w:r>
      <w:r>
        <w:t>м</w:t>
      </w:r>
      <w:r w:rsidRPr="00ED4CAD">
        <w:t xml:space="preserve"> </w:t>
      </w:r>
      <w:r>
        <w:t>странам</w:t>
      </w:r>
      <w:r w:rsidRPr="00ED4CAD">
        <w:t xml:space="preserve"> предоставление </w:t>
      </w:r>
      <w:r>
        <w:t xml:space="preserve">и принятие </w:t>
      </w:r>
      <w:r w:rsidRPr="00ED4CAD">
        <w:t>государственной гарантии</w:t>
      </w:r>
      <w:r>
        <w:t>. Нужно чтобы они понимали,</w:t>
      </w:r>
      <w:r w:rsidRPr="00ED4CAD">
        <w:t xml:space="preserve"> что при наступлении страхового случая, многие тяготы разрешения возникшей проблемы, лягут не только на их плечи. В настоящее время </w:t>
      </w:r>
      <w:r>
        <w:t>не</w:t>
      </w:r>
      <w:r w:rsidRPr="00ED4CAD">
        <w:t xml:space="preserve"> всякая государственная гарантия, данная одной страной, может быть принята другой державой</w:t>
      </w:r>
      <w:r>
        <w:t>. Поэтому</w:t>
      </w:r>
      <w:r w:rsidRPr="00ED4CAD">
        <w:t xml:space="preserve"> важно понять, насколько полно она покрывает риски, насколько отвечает международным требованиям.</w:t>
      </w:r>
    </w:p>
    <w:p w:rsidR="00AA16DB" w:rsidRDefault="00AA16DB" w:rsidP="00AA16DB">
      <w:r w:rsidRPr="00ED4CAD">
        <w:t xml:space="preserve">Опыт Финляндии вызывает у меня в хорошем смысле зависть, потому что эта  небольшая и вероятно не самая богатая европейская страна в лице своего Министерства </w:t>
      </w:r>
      <w:r>
        <w:t>культуры и спорта</w:t>
      </w:r>
      <w:r w:rsidRPr="00ED4CAD">
        <w:t xml:space="preserve"> выдает государственные гарантии, и благодаря существенной экономии средств, которые в другом случае пошли бы на страхование экспонатов, имеет возможность перераспределять финансы</w:t>
      </w:r>
      <w:r>
        <w:t>,</w:t>
      </w:r>
      <w:r w:rsidRPr="00ED4CAD">
        <w:t xml:space="preserve"> показывать такие выставки, о которых многие здесь могут только мечтать.</w:t>
      </w:r>
    </w:p>
    <w:p w:rsidR="00AA16DB" w:rsidRPr="008D1213" w:rsidRDefault="00AA16DB" w:rsidP="00AA16DB">
      <w:pPr>
        <w:spacing w:before="288" w:after="288"/>
      </w:pPr>
      <w:r w:rsidRPr="00ED4CAD">
        <w:t>Полагаю, что можно было бы выработать и некий проект договора, который был бы приемлем для множества культурных институций и тоже облегчил бы юридические выяснения отношений. Ведь недоверие, непонимание, незнание разницы в законах рождает только одно желание – не участвовать, не делать и, так сказать, отсидеться в уголке. Или в лучшем случае ждать, пока ситуация как-то стабилизируется. Мне кажется, что стабилизация ситуации находится исключительно в наших руках, и поэтому всех заинтересованных лиц призываю об этом подумать.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visionView w:inkAnnotations="0"/>
  <w:defaultTabStop w:val="708"/>
  <w:characterSpacingControl w:val="doNotCompress"/>
  <w:compat/>
  <w:rsids>
    <w:rsidRoot w:val="00AA16DB"/>
    <w:rsid w:val="004F0260"/>
    <w:rsid w:val="00AA16DB"/>
    <w:rsid w:val="00B7748F"/>
    <w:rsid w:val="00C0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DB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6DB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6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AA16DB"/>
    <w:rPr>
      <w:b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2608</Words>
  <Characters>14871</Characters>
  <Application>Microsoft Office Word</Application>
  <DocSecurity>0</DocSecurity>
  <Lines>123</Lines>
  <Paragraphs>34</Paragraphs>
  <ScaleCrop>false</ScaleCrop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2010-04-07T14:18:00Z</dcterms:created>
  <dcterms:modified xsi:type="dcterms:W3CDTF">2010-04-07T14:18:00Z</dcterms:modified>
</cp:coreProperties>
</file>